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FB" w:rsidRPr="006313C0" w:rsidRDefault="006313C0" w:rsidP="006E5AFB">
      <w:pPr>
        <w:jc w:val="left"/>
        <w:rPr>
          <w:b/>
          <w:sz w:val="22"/>
        </w:rPr>
      </w:pPr>
      <w:r w:rsidRPr="006313C0">
        <w:rPr>
          <w:b/>
          <w:sz w:val="22"/>
        </w:rPr>
        <w:t>附件</w:t>
      </w:r>
      <w:r w:rsidRPr="006313C0">
        <w:rPr>
          <w:rFonts w:hint="eastAsia"/>
          <w:b/>
          <w:sz w:val="22"/>
        </w:rPr>
        <w:t>1：</w:t>
      </w:r>
    </w:p>
    <w:p w:rsidR="006E5AFB" w:rsidRPr="006313C0" w:rsidRDefault="006313C0" w:rsidP="00E42C80">
      <w:pPr>
        <w:spacing w:afterLines="100" w:after="312"/>
        <w:jc w:val="center"/>
        <w:rPr>
          <w:b/>
          <w:sz w:val="36"/>
        </w:rPr>
      </w:pPr>
      <w:r w:rsidRPr="006313C0">
        <w:rPr>
          <w:b/>
          <w:sz w:val="36"/>
        </w:rPr>
        <w:t>武汉大学党内法规研究中心</w:t>
      </w:r>
      <w:r w:rsidRPr="006313C0">
        <w:rPr>
          <w:rFonts w:hint="eastAsia"/>
          <w:b/>
          <w:sz w:val="36"/>
        </w:rPr>
        <w:t>2018年博士研究生综合考核名单</w:t>
      </w:r>
    </w:p>
    <w:tbl>
      <w:tblPr>
        <w:tblStyle w:val="a7"/>
        <w:tblW w:w="13887" w:type="dxa"/>
        <w:tblLayout w:type="fixed"/>
        <w:tblLook w:val="04A0" w:firstRow="1" w:lastRow="0" w:firstColumn="1" w:lastColumn="0" w:noHBand="0" w:noVBand="1"/>
      </w:tblPr>
      <w:tblGrid>
        <w:gridCol w:w="989"/>
        <w:gridCol w:w="2017"/>
        <w:gridCol w:w="1242"/>
        <w:gridCol w:w="1276"/>
        <w:gridCol w:w="567"/>
        <w:gridCol w:w="1275"/>
        <w:gridCol w:w="974"/>
        <w:gridCol w:w="1011"/>
        <w:gridCol w:w="567"/>
        <w:gridCol w:w="2410"/>
        <w:gridCol w:w="1559"/>
      </w:tblGrid>
      <w:tr w:rsidR="008720AB" w:rsidRPr="006E5AFB" w:rsidTr="00E42C80">
        <w:trPr>
          <w:trHeight w:val="557"/>
        </w:trPr>
        <w:tc>
          <w:tcPr>
            <w:tcW w:w="989" w:type="dxa"/>
            <w:noWrap/>
            <w:vAlign w:val="center"/>
            <w:hideMark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b/>
                <w:bCs/>
                <w:kern w:val="0"/>
                <w:sz w:val="24"/>
              </w:rPr>
            </w:pPr>
            <w:r w:rsidRPr="006E5AFB">
              <w:rPr>
                <w:rFonts w:hAnsi="Arial" w:cs="Arial" w:hint="eastAsia"/>
                <w:b/>
                <w:bCs/>
                <w:kern w:val="0"/>
                <w:sz w:val="24"/>
              </w:rPr>
              <w:t>考生姓名</w:t>
            </w:r>
          </w:p>
        </w:tc>
        <w:tc>
          <w:tcPr>
            <w:tcW w:w="2017" w:type="dxa"/>
            <w:noWrap/>
            <w:vAlign w:val="center"/>
            <w:hideMark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b/>
                <w:bCs/>
                <w:kern w:val="0"/>
                <w:sz w:val="24"/>
              </w:rPr>
            </w:pPr>
            <w:r w:rsidRPr="00DA5A24">
              <w:rPr>
                <w:rFonts w:hAnsi="Arial" w:cs="Arial" w:hint="eastAsia"/>
                <w:b/>
                <w:bCs/>
                <w:kern w:val="0"/>
                <w:sz w:val="24"/>
              </w:rPr>
              <w:t>考生编号</w:t>
            </w:r>
          </w:p>
        </w:tc>
        <w:tc>
          <w:tcPr>
            <w:tcW w:w="1242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b/>
                <w:bCs/>
                <w:kern w:val="0"/>
                <w:sz w:val="24"/>
              </w:rPr>
            </w:pPr>
            <w:r w:rsidRPr="006E5AFB">
              <w:rPr>
                <w:rFonts w:hAnsi="Arial" w:cs="Arial" w:hint="eastAsia"/>
                <w:b/>
                <w:bCs/>
                <w:kern w:val="0"/>
                <w:sz w:val="24"/>
              </w:rPr>
              <w:t>获硕士学位的单位名称</w:t>
            </w:r>
          </w:p>
        </w:tc>
        <w:tc>
          <w:tcPr>
            <w:tcW w:w="1276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b/>
                <w:bCs/>
                <w:kern w:val="0"/>
                <w:sz w:val="24"/>
              </w:rPr>
            </w:pPr>
            <w:r w:rsidRPr="006E5AFB">
              <w:rPr>
                <w:rFonts w:hAnsi="Arial" w:cs="Arial" w:hint="eastAsia"/>
                <w:b/>
                <w:bCs/>
                <w:kern w:val="0"/>
                <w:sz w:val="24"/>
              </w:rPr>
              <w:t>获硕士学位专业名称</w:t>
            </w:r>
          </w:p>
        </w:tc>
        <w:tc>
          <w:tcPr>
            <w:tcW w:w="567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b/>
                <w:bCs/>
                <w:kern w:val="0"/>
                <w:sz w:val="24"/>
              </w:rPr>
            </w:pPr>
            <w:r w:rsidRPr="006E5AFB">
              <w:rPr>
                <w:rFonts w:hAnsi="Arial" w:cs="Arial" w:hint="eastAsia"/>
                <w:b/>
                <w:bCs/>
                <w:kern w:val="0"/>
                <w:sz w:val="24"/>
              </w:rPr>
              <w:t>外国语成绩</w:t>
            </w:r>
          </w:p>
        </w:tc>
        <w:tc>
          <w:tcPr>
            <w:tcW w:w="1275" w:type="dxa"/>
            <w:noWrap/>
            <w:vAlign w:val="center"/>
            <w:hideMark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b/>
                <w:bCs/>
                <w:kern w:val="0"/>
                <w:sz w:val="24"/>
              </w:rPr>
            </w:pPr>
            <w:r w:rsidRPr="006E5AFB">
              <w:rPr>
                <w:rFonts w:hAnsi="Arial" w:cs="Arial" w:hint="eastAsia"/>
                <w:b/>
                <w:bCs/>
                <w:kern w:val="0"/>
                <w:sz w:val="24"/>
              </w:rPr>
              <w:t>报考专业名称</w:t>
            </w:r>
          </w:p>
        </w:tc>
        <w:tc>
          <w:tcPr>
            <w:tcW w:w="974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b/>
                <w:bCs/>
                <w:kern w:val="0"/>
                <w:sz w:val="24"/>
              </w:rPr>
            </w:pPr>
            <w:r w:rsidRPr="00DA5A24">
              <w:rPr>
                <w:rFonts w:hAnsi="Arial" w:cs="Arial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011" w:type="dxa"/>
            <w:noWrap/>
            <w:vAlign w:val="center"/>
            <w:hideMark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b/>
                <w:bCs/>
                <w:kern w:val="0"/>
                <w:sz w:val="24"/>
              </w:rPr>
            </w:pPr>
            <w:r>
              <w:rPr>
                <w:rFonts w:hAnsi="Arial" w:cs="Arial" w:hint="eastAsia"/>
                <w:b/>
                <w:bCs/>
                <w:kern w:val="0"/>
                <w:sz w:val="24"/>
              </w:rPr>
              <w:t>学习方式</w:t>
            </w:r>
          </w:p>
        </w:tc>
        <w:tc>
          <w:tcPr>
            <w:tcW w:w="567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b/>
                <w:bCs/>
                <w:kern w:val="0"/>
                <w:sz w:val="24"/>
              </w:rPr>
            </w:pPr>
            <w:r>
              <w:rPr>
                <w:rFonts w:hAnsi="Arial" w:cs="Arial" w:hint="eastAsia"/>
                <w:b/>
                <w:bCs/>
                <w:kern w:val="0"/>
                <w:sz w:val="24"/>
              </w:rPr>
              <w:t>报考导师</w:t>
            </w:r>
          </w:p>
        </w:tc>
        <w:tc>
          <w:tcPr>
            <w:tcW w:w="2410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b/>
                <w:bCs/>
                <w:kern w:val="0"/>
                <w:sz w:val="24"/>
              </w:rPr>
            </w:pPr>
            <w:r>
              <w:rPr>
                <w:rFonts w:hAnsi="Arial" w:cs="Arial" w:hint="eastAsia"/>
                <w:b/>
                <w:bCs/>
                <w:kern w:val="0"/>
                <w:sz w:val="24"/>
              </w:rPr>
              <w:t>推荐人信息</w:t>
            </w:r>
          </w:p>
        </w:tc>
        <w:tc>
          <w:tcPr>
            <w:tcW w:w="1559" w:type="dxa"/>
            <w:noWrap/>
            <w:vAlign w:val="center"/>
            <w:hideMark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b/>
                <w:bCs/>
                <w:kern w:val="0"/>
                <w:sz w:val="24"/>
              </w:rPr>
            </w:pPr>
            <w:r>
              <w:rPr>
                <w:rFonts w:hAnsi="Arial" w:cs="Arial" w:hint="eastAsia"/>
                <w:b/>
                <w:bCs/>
                <w:kern w:val="0"/>
                <w:sz w:val="24"/>
              </w:rPr>
              <w:t>考核专家组及招生领导小组意见</w:t>
            </w:r>
          </w:p>
        </w:tc>
      </w:tr>
      <w:tr w:rsidR="008720AB" w:rsidRPr="00DA5A24" w:rsidTr="00E42C80">
        <w:trPr>
          <w:trHeight w:val="463"/>
        </w:trPr>
        <w:tc>
          <w:tcPr>
            <w:tcW w:w="989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杜泓锐</w:t>
            </w:r>
          </w:p>
        </w:tc>
        <w:tc>
          <w:tcPr>
            <w:tcW w:w="2017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313C0">
              <w:rPr>
                <w:rFonts w:hAnsi="Arial" w:cs="Arial"/>
                <w:kern w:val="0"/>
                <w:sz w:val="24"/>
              </w:rPr>
              <w:t>104868190000691</w:t>
            </w:r>
          </w:p>
        </w:tc>
        <w:tc>
          <w:tcPr>
            <w:tcW w:w="1242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武汉大学</w:t>
            </w:r>
          </w:p>
        </w:tc>
        <w:tc>
          <w:tcPr>
            <w:tcW w:w="1276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思想政治教育</w:t>
            </w:r>
          </w:p>
        </w:tc>
        <w:tc>
          <w:tcPr>
            <w:tcW w:w="567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86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中共党史</w:t>
            </w:r>
          </w:p>
        </w:tc>
        <w:tc>
          <w:tcPr>
            <w:tcW w:w="974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DA5A24">
              <w:rPr>
                <w:rFonts w:hAnsi="Arial" w:cs="Arial" w:hint="eastAsia"/>
                <w:kern w:val="0"/>
                <w:sz w:val="24"/>
              </w:rPr>
              <w:t>非定向</w:t>
            </w:r>
          </w:p>
        </w:tc>
        <w:tc>
          <w:tcPr>
            <w:tcW w:w="1011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全日制</w:t>
            </w:r>
          </w:p>
        </w:tc>
        <w:tc>
          <w:tcPr>
            <w:tcW w:w="567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李斌雄</w:t>
            </w:r>
          </w:p>
        </w:tc>
        <w:tc>
          <w:tcPr>
            <w:tcW w:w="2410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罗永宽，武汉大学马克思主义学院教授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同意进入综合考核环节</w:t>
            </w:r>
          </w:p>
        </w:tc>
      </w:tr>
      <w:tr w:rsidR="008720AB" w:rsidRPr="00DA5A24" w:rsidTr="00E42C80">
        <w:trPr>
          <w:trHeight w:val="463"/>
        </w:trPr>
        <w:tc>
          <w:tcPr>
            <w:tcW w:w="989" w:type="dxa"/>
            <w:vMerge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2017" w:type="dxa"/>
            <w:vMerge/>
            <w:noWrap/>
            <w:vAlign w:val="center"/>
          </w:tcPr>
          <w:p w:rsidR="008720AB" w:rsidRPr="006313C0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42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974" w:type="dxa"/>
            <w:vMerge/>
            <w:vAlign w:val="center"/>
          </w:tcPr>
          <w:p w:rsidR="008720AB" w:rsidRPr="00DA5A24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011" w:type="dxa"/>
            <w:vMerge/>
            <w:noWrap/>
            <w:vAlign w:val="center"/>
          </w:tcPr>
          <w:p w:rsidR="008720A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宋俭，武汉大学马克思主义学院教授</w:t>
            </w:r>
          </w:p>
        </w:tc>
        <w:tc>
          <w:tcPr>
            <w:tcW w:w="1559" w:type="dxa"/>
            <w:vMerge/>
            <w:noWrap/>
            <w:vAlign w:val="center"/>
          </w:tcPr>
          <w:p w:rsidR="008720A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</w:tr>
      <w:tr w:rsidR="008720AB" w:rsidRPr="00DA5A24" w:rsidTr="00E42C80">
        <w:trPr>
          <w:trHeight w:val="619"/>
        </w:trPr>
        <w:tc>
          <w:tcPr>
            <w:tcW w:w="989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周航</w:t>
            </w:r>
          </w:p>
        </w:tc>
        <w:tc>
          <w:tcPr>
            <w:tcW w:w="2017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313C0">
              <w:rPr>
                <w:rFonts w:hAnsi="Arial" w:cs="Arial"/>
                <w:kern w:val="0"/>
                <w:sz w:val="24"/>
              </w:rPr>
              <w:t>104868190004297</w:t>
            </w:r>
          </w:p>
        </w:tc>
        <w:tc>
          <w:tcPr>
            <w:tcW w:w="1242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武汉大学</w:t>
            </w:r>
          </w:p>
        </w:tc>
        <w:tc>
          <w:tcPr>
            <w:tcW w:w="1276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宪法学与行政法学</w:t>
            </w:r>
          </w:p>
        </w:tc>
        <w:tc>
          <w:tcPr>
            <w:tcW w:w="567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54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宪法学与行政法学</w:t>
            </w:r>
          </w:p>
        </w:tc>
        <w:tc>
          <w:tcPr>
            <w:tcW w:w="974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DA5A24">
              <w:rPr>
                <w:rFonts w:hAnsi="Arial" w:cs="Arial" w:hint="eastAsia"/>
                <w:kern w:val="0"/>
                <w:sz w:val="24"/>
              </w:rPr>
              <w:t>非定向</w:t>
            </w:r>
          </w:p>
        </w:tc>
        <w:tc>
          <w:tcPr>
            <w:tcW w:w="1011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全日制</w:t>
            </w:r>
          </w:p>
        </w:tc>
        <w:tc>
          <w:tcPr>
            <w:tcW w:w="567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秦前红</w:t>
            </w:r>
          </w:p>
        </w:tc>
        <w:tc>
          <w:tcPr>
            <w:tcW w:w="2410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江国华，武汉大学法学院教授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同意进入综合考核环节</w:t>
            </w:r>
          </w:p>
        </w:tc>
      </w:tr>
      <w:tr w:rsidR="008720AB" w:rsidRPr="00DA5A24" w:rsidTr="00E42C80">
        <w:trPr>
          <w:trHeight w:val="619"/>
        </w:trPr>
        <w:tc>
          <w:tcPr>
            <w:tcW w:w="989" w:type="dxa"/>
            <w:vMerge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2017" w:type="dxa"/>
            <w:vMerge/>
            <w:noWrap/>
            <w:vAlign w:val="center"/>
          </w:tcPr>
          <w:p w:rsidR="008720AB" w:rsidRPr="006313C0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42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974" w:type="dxa"/>
            <w:vMerge/>
            <w:vAlign w:val="center"/>
          </w:tcPr>
          <w:p w:rsidR="008720AB" w:rsidRPr="00DA5A24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011" w:type="dxa"/>
            <w:vMerge/>
            <w:noWrap/>
            <w:vAlign w:val="center"/>
          </w:tcPr>
          <w:p w:rsidR="008720A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黄明涛，武汉大学法学院副教授</w:t>
            </w:r>
          </w:p>
        </w:tc>
        <w:tc>
          <w:tcPr>
            <w:tcW w:w="1559" w:type="dxa"/>
            <w:vMerge/>
            <w:noWrap/>
            <w:vAlign w:val="center"/>
          </w:tcPr>
          <w:p w:rsidR="008720A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</w:tr>
      <w:tr w:rsidR="008720AB" w:rsidRPr="00DA5A24" w:rsidTr="00E42C80">
        <w:trPr>
          <w:trHeight w:val="619"/>
        </w:trPr>
        <w:tc>
          <w:tcPr>
            <w:tcW w:w="989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宋润润</w:t>
            </w:r>
          </w:p>
        </w:tc>
        <w:tc>
          <w:tcPr>
            <w:tcW w:w="2017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313C0">
              <w:rPr>
                <w:rFonts w:hAnsi="Arial" w:cs="Arial"/>
                <w:kern w:val="0"/>
                <w:sz w:val="24"/>
              </w:rPr>
              <w:t>104868190000381</w:t>
            </w:r>
          </w:p>
        </w:tc>
        <w:tc>
          <w:tcPr>
            <w:tcW w:w="1242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西北政法大学</w:t>
            </w:r>
          </w:p>
        </w:tc>
        <w:tc>
          <w:tcPr>
            <w:tcW w:w="1276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法律（非法学）</w:t>
            </w:r>
          </w:p>
        </w:tc>
        <w:tc>
          <w:tcPr>
            <w:tcW w:w="567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49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宪法学与行政法学</w:t>
            </w:r>
          </w:p>
        </w:tc>
        <w:tc>
          <w:tcPr>
            <w:tcW w:w="974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DA5A24">
              <w:rPr>
                <w:rFonts w:hAnsi="Arial" w:cs="Arial" w:hint="eastAsia"/>
                <w:kern w:val="0"/>
                <w:sz w:val="24"/>
              </w:rPr>
              <w:t>非定向</w:t>
            </w:r>
          </w:p>
        </w:tc>
        <w:tc>
          <w:tcPr>
            <w:tcW w:w="1011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全日制</w:t>
            </w:r>
          </w:p>
        </w:tc>
        <w:tc>
          <w:tcPr>
            <w:tcW w:w="567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祝捷</w:t>
            </w:r>
          </w:p>
        </w:tc>
        <w:tc>
          <w:tcPr>
            <w:tcW w:w="2410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8720AB">
              <w:rPr>
                <w:rFonts w:hAnsi="Arial" w:cs="Arial" w:hint="eastAsia"/>
                <w:kern w:val="0"/>
                <w:sz w:val="24"/>
              </w:rPr>
              <w:t>姬亚平</w:t>
            </w:r>
            <w:r>
              <w:rPr>
                <w:rFonts w:hAnsi="Arial" w:cs="Arial" w:hint="eastAsia"/>
                <w:kern w:val="0"/>
                <w:sz w:val="24"/>
              </w:rPr>
              <w:t>，</w:t>
            </w:r>
            <w:r w:rsidRPr="008720AB">
              <w:rPr>
                <w:rFonts w:hAnsi="Arial" w:cs="Arial" w:hint="eastAsia"/>
                <w:kern w:val="0"/>
                <w:sz w:val="24"/>
              </w:rPr>
              <w:t>西北政法大学</w:t>
            </w:r>
            <w:r>
              <w:rPr>
                <w:rFonts w:hAnsi="Arial" w:cs="Arial" w:hint="eastAsia"/>
                <w:kern w:val="0"/>
                <w:sz w:val="24"/>
              </w:rPr>
              <w:t>教授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同意进入综合考核环节</w:t>
            </w:r>
          </w:p>
        </w:tc>
      </w:tr>
      <w:tr w:rsidR="008720AB" w:rsidRPr="00DA5A24" w:rsidTr="00E42C80">
        <w:trPr>
          <w:trHeight w:val="619"/>
        </w:trPr>
        <w:tc>
          <w:tcPr>
            <w:tcW w:w="989" w:type="dxa"/>
            <w:vMerge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2017" w:type="dxa"/>
            <w:vMerge/>
            <w:noWrap/>
            <w:vAlign w:val="center"/>
          </w:tcPr>
          <w:p w:rsidR="008720AB" w:rsidRPr="006313C0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42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974" w:type="dxa"/>
            <w:vMerge/>
            <w:vAlign w:val="center"/>
          </w:tcPr>
          <w:p w:rsidR="008720AB" w:rsidRPr="00DA5A24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011" w:type="dxa"/>
            <w:vMerge/>
            <w:noWrap/>
            <w:vAlign w:val="center"/>
          </w:tcPr>
          <w:p w:rsidR="008720A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8720AB">
              <w:rPr>
                <w:rFonts w:hAnsi="Arial" w:cs="Arial" w:hint="eastAsia"/>
                <w:kern w:val="0"/>
                <w:sz w:val="24"/>
              </w:rPr>
              <w:t>管华</w:t>
            </w:r>
            <w:r>
              <w:rPr>
                <w:rFonts w:hAnsi="Arial" w:cs="Arial" w:hint="eastAsia"/>
                <w:kern w:val="0"/>
                <w:sz w:val="24"/>
              </w:rPr>
              <w:t>，</w:t>
            </w:r>
            <w:r w:rsidRPr="008720AB">
              <w:rPr>
                <w:rFonts w:hAnsi="Arial" w:cs="Arial" w:hint="eastAsia"/>
                <w:kern w:val="0"/>
                <w:sz w:val="24"/>
              </w:rPr>
              <w:t>西北政法大学</w:t>
            </w:r>
            <w:r>
              <w:rPr>
                <w:rFonts w:hAnsi="Arial" w:cs="Arial" w:hint="eastAsia"/>
                <w:kern w:val="0"/>
                <w:sz w:val="24"/>
              </w:rPr>
              <w:t>教授</w:t>
            </w:r>
          </w:p>
        </w:tc>
        <w:tc>
          <w:tcPr>
            <w:tcW w:w="1559" w:type="dxa"/>
            <w:vMerge/>
            <w:noWrap/>
            <w:vAlign w:val="center"/>
          </w:tcPr>
          <w:p w:rsidR="008720A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</w:tr>
      <w:tr w:rsidR="008720AB" w:rsidRPr="00DA5A24" w:rsidTr="00E42C80">
        <w:trPr>
          <w:trHeight w:val="619"/>
        </w:trPr>
        <w:tc>
          <w:tcPr>
            <w:tcW w:w="989" w:type="dxa"/>
            <w:vMerge w:val="restart"/>
            <w:noWrap/>
            <w:vAlign w:val="center"/>
            <w:hideMark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庞慧洁</w:t>
            </w:r>
          </w:p>
        </w:tc>
        <w:tc>
          <w:tcPr>
            <w:tcW w:w="2017" w:type="dxa"/>
            <w:vMerge w:val="restart"/>
            <w:noWrap/>
            <w:vAlign w:val="center"/>
            <w:hideMark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313C0">
              <w:rPr>
                <w:rFonts w:hAnsi="Arial" w:cs="Arial"/>
                <w:kern w:val="0"/>
                <w:sz w:val="24"/>
              </w:rPr>
              <w:t>104868190002931</w:t>
            </w:r>
          </w:p>
        </w:tc>
        <w:tc>
          <w:tcPr>
            <w:tcW w:w="1242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广西大学</w:t>
            </w:r>
          </w:p>
        </w:tc>
        <w:tc>
          <w:tcPr>
            <w:tcW w:w="1276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宪法学与行政法学</w:t>
            </w:r>
          </w:p>
        </w:tc>
        <w:tc>
          <w:tcPr>
            <w:tcW w:w="567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47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宪法学与行政法学</w:t>
            </w:r>
          </w:p>
        </w:tc>
        <w:tc>
          <w:tcPr>
            <w:tcW w:w="974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DA5A24">
              <w:rPr>
                <w:rFonts w:hAnsi="Arial" w:cs="Arial" w:hint="eastAsia"/>
                <w:kern w:val="0"/>
                <w:sz w:val="24"/>
              </w:rPr>
              <w:t>非定向</w:t>
            </w:r>
          </w:p>
        </w:tc>
        <w:tc>
          <w:tcPr>
            <w:tcW w:w="1011" w:type="dxa"/>
            <w:vMerge w:val="restart"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全日制</w:t>
            </w:r>
          </w:p>
        </w:tc>
        <w:tc>
          <w:tcPr>
            <w:tcW w:w="567" w:type="dxa"/>
            <w:vMerge w:val="restart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6E5AFB">
              <w:rPr>
                <w:rFonts w:hAnsi="Arial" w:cs="Arial" w:hint="eastAsia"/>
                <w:kern w:val="0"/>
                <w:sz w:val="24"/>
              </w:rPr>
              <w:t>秦前红</w:t>
            </w:r>
          </w:p>
        </w:tc>
        <w:tc>
          <w:tcPr>
            <w:tcW w:w="2410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8720AB">
              <w:rPr>
                <w:rFonts w:hAnsi="Arial" w:cs="Arial" w:hint="eastAsia"/>
                <w:kern w:val="0"/>
                <w:sz w:val="24"/>
              </w:rPr>
              <w:t>张军</w:t>
            </w:r>
            <w:r>
              <w:rPr>
                <w:rFonts w:hAnsi="Arial" w:cs="Arial" w:hint="eastAsia"/>
                <w:kern w:val="0"/>
                <w:sz w:val="24"/>
              </w:rPr>
              <w:t>，</w:t>
            </w:r>
            <w:r w:rsidRPr="008720AB">
              <w:rPr>
                <w:rFonts w:hAnsi="Arial" w:cs="Arial" w:hint="eastAsia"/>
                <w:kern w:val="0"/>
                <w:sz w:val="24"/>
              </w:rPr>
              <w:t>广西大学</w:t>
            </w:r>
            <w:r>
              <w:rPr>
                <w:rFonts w:hAnsi="Arial" w:cs="Arial" w:hint="eastAsia"/>
                <w:kern w:val="0"/>
                <w:sz w:val="24"/>
              </w:rPr>
              <w:t>教授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>
              <w:rPr>
                <w:rFonts w:hAnsi="Arial" w:cs="Arial" w:hint="eastAsia"/>
                <w:kern w:val="0"/>
                <w:sz w:val="24"/>
              </w:rPr>
              <w:t>同意进入综合考核环节</w:t>
            </w:r>
          </w:p>
        </w:tc>
      </w:tr>
      <w:tr w:rsidR="008720AB" w:rsidRPr="00DA5A24" w:rsidTr="00E42C80">
        <w:trPr>
          <w:trHeight w:val="619"/>
        </w:trPr>
        <w:tc>
          <w:tcPr>
            <w:tcW w:w="989" w:type="dxa"/>
            <w:vMerge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2017" w:type="dxa"/>
            <w:vMerge/>
            <w:noWrap/>
            <w:vAlign w:val="center"/>
          </w:tcPr>
          <w:p w:rsidR="008720AB" w:rsidRPr="006313C0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42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974" w:type="dxa"/>
            <w:vMerge/>
            <w:vAlign w:val="center"/>
          </w:tcPr>
          <w:p w:rsidR="008720AB" w:rsidRPr="00DA5A24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1011" w:type="dxa"/>
            <w:vMerge/>
            <w:noWrap/>
            <w:vAlign w:val="center"/>
          </w:tcPr>
          <w:p w:rsidR="008720A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8720AB" w:rsidRPr="006E5AF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  <w:r w:rsidRPr="008720AB">
              <w:rPr>
                <w:rFonts w:hAnsi="Arial" w:cs="Arial" w:hint="eastAsia"/>
                <w:kern w:val="0"/>
                <w:sz w:val="24"/>
              </w:rPr>
              <w:t>李冀宁</w:t>
            </w:r>
            <w:r>
              <w:rPr>
                <w:rFonts w:hAnsi="Arial" w:cs="Arial" w:hint="eastAsia"/>
                <w:kern w:val="0"/>
                <w:sz w:val="24"/>
              </w:rPr>
              <w:t>，</w:t>
            </w:r>
            <w:r w:rsidRPr="008720AB">
              <w:rPr>
                <w:rFonts w:hAnsi="Arial" w:cs="Arial" w:hint="eastAsia"/>
                <w:kern w:val="0"/>
                <w:sz w:val="24"/>
              </w:rPr>
              <w:t>广西大学</w:t>
            </w:r>
            <w:r>
              <w:rPr>
                <w:rFonts w:hAnsi="Arial" w:cs="Arial" w:hint="eastAsia"/>
                <w:kern w:val="0"/>
                <w:sz w:val="24"/>
              </w:rPr>
              <w:t>教授</w:t>
            </w:r>
          </w:p>
        </w:tc>
        <w:tc>
          <w:tcPr>
            <w:tcW w:w="1559" w:type="dxa"/>
            <w:vMerge/>
            <w:noWrap/>
            <w:vAlign w:val="center"/>
          </w:tcPr>
          <w:p w:rsidR="008720AB" w:rsidRDefault="008720AB" w:rsidP="00E42C80">
            <w:pPr>
              <w:widowControl/>
              <w:jc w:val="center"/>
              <w:rPr>
                <w:rFonts w:hAnsi="Arial" w:cs="Arial"/>
                <w:kern w:val="0"/>
                <w:sz w:val="24"/>
              </w:rPr>
            </w:pPr>
          </w:p>
        </w:tc>
      </w:tr>
    </w:tbl>
    <w:p w:rsidR="006E5AFB" w:rsidRDefault="006E5AFB" w:rsidP="00E42C80">
      <w:pPr>
        <w:jc w:val="left"/>
        <w:rPr>
          <w:rFonts w:hint="eastAsia"/>
        </w:rPr>
      </w:pPr>
      <w:bookmarkStart w:id="0" w:name="_GoBack"/>
      <w:bookmarkEnd w:id="0"/>
    </w:p>
    <w:sectPr w:rsidR="006E5AFB" w:rsidSect="006E5AF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E8" w:rsidRDefault="00BC17E8" w:rsidP="00DA651F">
      <w:r>
        <w:separator/>
      </w:r>
    </w:p>
  </w:endnote>
  <w:endnote w:type="continuationSeparator" w:id="0">
    <w:p w:rsidR="00BC17E8" w:rsidRDefault="00BC17E8" w:rsidP="00DA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E8" w:rsidRDefault="00BC17E8" w:rsidP="00DA651F">
      <w:r>
        <w:separator/>
      </w:r>
    </w:p>
  </w:footnote>
  <w:footnote w:type="continuationSeparator" w:id="0">
    <w:p w:rsidR="00BC17E8" w:rsidRDefault="00BC17E8" w:rsidP="00DA6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24"/>
    <w:rsid w:val="00064BF3"/>
    <w:rsid w:val="00083147"/>
    <w:rsid w:val="00157CB7"/>
    <w:rsid w:val="001637AB"/>
    <w:rsid w:val="002C7339"/>
    <w:rsid w:val="002D0561"/>
    <w:rsid w:val="00355AFF"/>
    <w:rsid w:val="00355C26"/>
    <w:rsid w:val="003E0884"/>
    <w:rsid w:val="00483A42"/>
    <w:rsid w:val="006313C0"/>
    <w:rsid w:val="006B1D63"/>
    <w:rsid w:val="006E5AFB"/>
    <w:rsid w:val="0077209A"/>
    <w:rsid w:val="008720AB"/>
    <w:rsid w:val="009368A0"/>
    <w:rsid w:val="00A9294C"/>
    <w:rsid w:val="00AD0346"/>
    <w:rsid w:val="00B16124"/>
    <w:rsid w:val="00B83E37"/>
    <w:rsid w:val="00B94B16"/>
    <w:rsid w:val="00BC17E8"/>
    <w:rsid w:val="00D33D9E"/>
    <w:rsid w:val="00DA5A24"/>
    <w:rsid w:val="00DA651F"/>
    <w:rsid w:val="00E42C80"/>
    <w:rsid w:val="00EA61BC"/>
    <w:rsid w:val="00F07A62"/>
    <w:rsid w:val="00F7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E1E9FE-7BD0-42A0-8F36-30D04F79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宋体" w:cstheme="minorBidi"/>
        <w:kern w:val="2"/>
        <w:sz w:val="32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A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65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651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6E5AF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E5AFB"/>
  </w:style>
  <w:style w:type="table" w:styleId="a7">
    <w:name w:val="Table Grid"/>
    <w:basedOn w:val="a1"/>
    <w:uiPriority w:val="39"/>
    <w:rsid w:val="00DA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2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王慧娟</cp:lastModifiedBy>
  <cp:revision>2</cp:revision>
  <dcterms:created xsi:type="dcterms:W3CDTF">2018-04-23T07:18:00Z</dcterms:created>
  <dcterms:modified xsi:type="dcterms:W3CDTF">2018-04-23T07:18:00Z</dcterms:modified>
</cp:coreProperties>
</file>